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0822">
        <w:trPr>
          <w:trHeight w:hRule="exact" w:val="1666"/>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5543" w:type="dxa"/>
            <w:gridSpan w:val="4"/>
            <w:shd w:val="clear" w:color="000000" w:fill="FFFFFF"/>
            <w:tcMar>
              <w:left w:w="34" w:type="dxa"/>
              <w:right w:w="34" w:type="dxa"/>
            </w:tcMar>
          </w:tcPr>
          <w:p w:rsidR="00D40822" w:rsidRDefault="00F955A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D40822">
        <w:trPr>
          <w:trHeight w:hRule="exact" w:val="585"/>
        </w:trPr>
        <w:tc>
          <w:tcPr>
            <w:tcW w:w="10221"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0822" w:rsidRDefault="00F955A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0822">
        <w:trPr>
          <w:trHeight w:hRule="exact" w:val="314"/>
        </w:trPr>
        <w:tc>
          <w:tcPr>
            <w:tcW w:w="10221"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40822">
        <w:trPr>
          <w:trHeight w:hRule="exact" w:val="211"/>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993" w:type="dxa"/>
          </w:tcPr>
          <w:p w:rsidR="00D40822" w:rsidRDefault="00D40822"/>
        </w:tc>
        <w:tc>
          <w:tcPr>
            <w:tcW w:w="2836" w:type="dxa"/>
          </w:tcPr>
          <w:p w:rsidR="00D40822" w:rsidRDefault="00D40822"/>
        </w:tc>
      </w:tr>
      <w:tr w:rsidR="00D40822">
        <w:trPr>
          <w:trHeight w:hRule="exact" w:val="277"/>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3842" w:type="dxa"/>
            <w:gridSpan w:val="2"/>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УТВЕРЖДАЮ</w:t>
            </w:r>
          </w:p>
        </w:tc>
      </w:tr>
      <w:tr w:rsidR="00D40822">
        <w:trPr>
          <w:trHeight w:hRule="exact" w:val="972"/>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3842" w:type="dxa"/>
            <w:gridSpan w:val="2"/>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0822" w:rsidRDefault="00D40822">
            <w:pPr>
              <w:spacing w:after="0" w:line="240" w:lineRule="auto"/>
              <w:jc w:val="center"/>
              <w:rPr>
                <w:sz w:val="24"/>
                <w:szCs w:val="24"/>
              </w:rPr>
            </w:pPr>
          </w:p>
          <w:p w:rsidR="00D40822" w:rsidRDefault="00F955A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0822">
        <w:trPr>
          <w:trHeight w:hRule="exact" w:val="277"/>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3842" w:type="dxa"/>
            <w:gridSpan w:val="2"/>
            <w:shd w:val="clear" w:color="000000" w:fill="FFFFFF"/>
            <w:tcMar>
              <w:left w:w="34" w:type="dxa"/>
              <w:right w:w="34" w:type="dxa"/>
            </w:tcMar>
          </w:tcPr>
          <w:p w:rsidR="00D40822" w:rsidRDefault="00F955AB">
            <w:pPr>
              <w:spacing w:after="0" w:line="240" w:lineRule="auto"/>
              <w:jc w:val="right"/>
              <w:rPr>
                <w:sz w:val="24"/>
                <w:szCs w:val="24"/>
              </w:rPr>
            </w:pPr>
            <w:r>
              <w:rPr>
                <w:rFonts w:ascii="Times New Roman" w:hAnsi="Times New Roman" w:cs="Times New Roman"/>
                <w:color w:val="000000"/>
                <w:sz w:val="24"/>
                <w:szCs w:val="24"/>
              </w:rPr>
              <w:t>28.03.2022</w:t>
            </w:r>
          </w:p>
        </w:tc>
      </w:tr>
      <w:tr w:rsidR="00D40822">
        <w:trPr>
          <w:trHeight w:hRule="exact" w:val="277"/>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993" w:type="dxa"/>
          </w:tcPr>
          <w:p w:rsidR="00D40822" w:rsidRDefault="00D40822"/>
        </w:tc>
        <w:tc>
          <w:tcPr>
            <w:tcW w:w="2836" w:type="dxa"/>
          </w:tcPr>
          <w:p w:rsidR="00D40822" w:rsidRDefault="00D40822"/>
        </w:tc>
      </w:tr>
      <w:tr w:rsidR="00D40822">
        <w:trPr>
          <w:trHeight w:hRule="exact" w:val="416"/>
        </w:trPr>
        <w:tc>
          <w:tcPr>
            <w:tcW w:w="10221"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0822">
        <w:trPr>
          <w:trHeight w:hRule="exact" w:val="1496"/>
        </w:trPr>
        <w:tc>
          <w:tcPr>
            <w:tcW w:w="426" w:type="dxa"/>
          </w:tcPr>
          <w:p w:rsidR="00D40822" w:rsidRDefault="00D40822"/>
        </w:tc>
        <w:tc>
          <w:tcPr>
            <w:tcW w:w="710" w:type="dxa"/>
          </w:tcPr>
          <w:p w:rsidR="00D40822" w:rsidRDefault="00D40822"/>
        </w:tc>
        <w:tc>
          <w:tcPr>
            <w:tcW w:w="1419" w:type="dxa"/>
          </w:tcPr>
          <w:p w:rsidR="00D40822" w:rsidRDefault="00D40822"/>
        </w:tc>
        <w:tc>
          <w:tcPr>
            <w:tcW w:w="4834" w:type="dxa"/>
            <w:gridSpan w:val="5"/>
            <w:shd w:val="clear" w:color="000000" w:fill="FFFFFF"/>
            <w:tcMar>
              <w:left w:w="34" w:type="dxa"/>
              <w:right w:w="34" w:type="dxa"/>
            </w:tcMar>
          </w:tcPr>
          <w:p w:rsidR="00D40822" w:rsidRDefault="00F955AB">
            <w:pPr>
              <w:spacing w:after="0" w:line="240" w:lineRule="auto"/>
              <w:jc w:val="center"/>
              <w:rPr>
                <w:sz w:val="32"/>
                <w:szCs w:val="32"/>
              </w:rPr>
            </w:pPr>
            <w:r>
              <w:rPr>
                <w:rFonts w:ascii="Times New Roman" w:hAnsi="Times New Roman" w:cs="Times New Roman"/>
                <w:color w:val="000000"/>
                <w:sz w:val="32"/>
                <w:szCs w:val="32"/>
              </w:rPr>
              <w:t>Информационно - коммуникационные технологии в образовании</w:t>
            </w:r>
          </w:p>
          <w:p w:rsidR="00D40822" w:rsidRDefault="00F955AB">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D40822" w:rsidRDefault="00D40822"/>
        </w:tc>
      </w:tr>
      <w:tr w:rsidR="00D40822">
        <w:trPr>
          <w:trHeight w:hRule="exact" w:val="277"/>
        </w:trPr>
        <w:tc>
          <w:tcPr>
            <w:tcW w:w="10221"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0822">
        <w:trPr>
          <w:trHeight w:hRule="exact" w:val="1125"/>
        </w:trPr>
        <w:tc>
          <w:tcPr>
            <w:tcW w:w="426" w:type="dxa"/>
          </w:tcPr>
          <w:p w:rsidR="00D40822" w:rsidRDefault="00D40822"/>
        </w:tc>
        <w:tc>
          <w:tcPr>
            <w:tcW w:w="9795" w:type="dxa"/>
            <w:gridSpan w:val="8"/>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40822" w:rsidRDefault="00F955A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D40822" w:rsidRDefault="00F95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0822">
        <w:trPr>
          <w:trHeight w:hRule="exact" w:val="833"/>
        </w:trPr>
        <w:tc>
          <w:tcPr>
            <w:tcW w:w="10221"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0822">
        <w:trPr>
          <w:trHeight w:hRule="exact" w:val="277"/>
        </w:trPr>
        <w:tc>
          <w:tcPr>
            <w:tcW w:w="3984" w:type="dxa"/>
            <w:gridSpan w:val="4"/>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0822" w:rsidRDefault="00D40822"/>
        </w:tc>
        <w:tc>
          <w:tcPr>
            <w:tcW w:w="426" w:type="dxa"/>
          </w:tcPr>
          <w:p w:rsidR="00D40822" w:rsidRDefault="00D40822"/>
        </w:tc>
        <w:tc>
          <w:tcPr>
            <w:tcW w:w="1277" w:type="dxa"/>
          </w:tcPr>
          <w:p w:rsidR="00D40822" w:rsidRDefault="00D40822"/>
        </w:tc>
        <w:tc>
          <w:tcPr>
            <w:tcW w:w="993" w:type="dxa"/>
          </w:tcPr>
          <w:p w:rsidR="00D40822" w:rsidRDefault="00D40822"/>
        </w:tc>
        <w:tc>
          <w:tcPr>
            <w:tcW w:w="2836" w:type="dxa"/>
          </w:tcPr>
          <w:p w:rsidR="00D40822" w:rsidRDefault="00D40822"/>
        </w:tc>
      </w:tr>
      <w:tr w:rsidR="00D40822">
        <w:trPr>
          <w:trHeight w:hRule="exact" w:val="155"/>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993" w:type="dxa"/>
          </w:tcPr>
          <w:p w:rsidR="00D40822" w:rsidRDefault="00D40822"/>
        </w:tc>
        <w:tc>
          <w:tcPr>
            <w:tcW w:w="2836" w:type="dxa"/>
          </w:tcPr>
          <w:p w:rsidR="00D40822" w:rsidRDefault="00D40822"/>
        </w:tc>
      </w:tr>
      <w:tr w:rsidR="00D408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08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08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0822" w:rsidRDefault="00D408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D40822"/>
        </w:tc>
      </w:tr>
      <w:tr w:rsidR="00D408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408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0822" w:rsidRDefault="00D408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D40822"/>
        </w:tc>
      </w:tr>
      <w:tr w:rsidR="00D40822">
        <w:trPr>
          <w:trHeight w:hRule="exact" w:val="402"/>
        </w:trPr>
        <w:tc>
          <w:tcPr>
            <w:tcW w:w="5118" w:type="dxa"/>
            <w:gridSpan w:val="6"/>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40822">
        <w:trPr>
          <w:trHeight w:hRule="exact" w:val="1722"/>
        </w:trPr>
        <w:tc>
          <w:tcPr>
            <w:tcW w:w="426" w:type="dxa"/>
          </w:tcPr>
          <w:p w:rsidR="00D40822" w:rsidRDefault="00D40822"/>
        </w:tc>
        <w:tc>
          <w:tcPr>
            <w:tcW w:w="710" w:type="dxa"/>
          </w:tcPr>
          <w:p w:rsidR="00D40822" w:rsidRDefault="00D40822"/>
        </w:tc>
        <w:tc>
          <w:tcPr>
            <w:tcW w:w="1419" w:type="dxa"/>
          </w:tcPr>
          <w:p w:rsidR="00D40822" w:rsidRDefault="00D40822"/>
        </w:tc>
        <w:tc>
          <w:tcPr>
            <w:tcW w:w="1419" w:type="dxa"/>
          </w:tcPr>
          <w:p w:rsidR="00D40822" w:rsidRDefault="00D40822"/>
        </w:tc>
        <w:tc>
          <w:tcPr>
            <w:tcW w:w="710" w:type="dxa"/>
          </w:tcPr>
          <w:p w:rsidR="00D40822" w:rsidRDefault="00D40822"/>
        </w:tc>
        <w:tc>
          <w:tcPr>
            <w:tcW w:w="426" w:type="dxa"/>
          </w:tcPr>
          <w:p w:rsidR="00D40822" w:rsidRDefault="00D40822"/>
        </w:tc>
        <w:tc>
          <w:tcPr>
            <w:tcW w:w="1277" w:type="dxa"/>
          </w:tcPr>
          <w:p w:rsidR="00D40822" w:rsidRDefault="00D40822"/>
        </w:tc>
        <w:tc>
          <w:tcPr>
            <w:tcW w:w="993" w:type="dxa"/>
          </w:tcPr>
          <w:p w:rsidR="00D40822" w:rsidRDefault="00D40822"/>
        </w:tc>
        <w:tc>
          <w:tcPr>
            <w:tcW w:w="2836" w:type="dxa"/>
          </w:tcPr>
          <w:p w:rsidR="00D40822" w:rsidRDefault="00D40822"/>
        </w:tc>
      </w:tr>
      <w:tr w:rsidR="00D40822">
        <w:trPr>
          <w:trHeight w:hRule="exact" w:val="277"/>
        </w:trPr>
        <w:tc>
          <w:tcPr>
            <w:tcW w:w="10079"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0822">
        <w:trPr>
          <w:trHeight w:hRule="exact" w:val="1805"/>
        </w:trPr>
        <w:tc>
          <w:tcPr>
            <w:tcW w:w="10079" w:type="dxa"/>
            <w:gridSpan w:val="9"/>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40822" w:rsidRDefault="00D40822">
            <w:pPr>
              <w:spacing w:after="0" w:line="240" w:lineRule="auto"/>
              <w:jc w:val="center"/>
              <w:rPr>
                <w:sz w:val="24"/>
                <w:szCs w:val="24"/>
              </w:rPr>
            </w:pPr>
          </w:p>
          <w:p w:rsidR="00D40822" w:rsidRDefault="00F955A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0822" w:rsidRDefault="00D40822">
            <w:pPr>
              <w:spacing w:after="0" w:line="240" w:lineRule="auto"/>
              <w:jc w:val="center"/>
              <w:rPr>
                <w:sz w:val="24"/>
                <w:szCs w:val="24"/>
              </w:rPr>
            </w:pPr>
          </w:p>
          <w:p w:rsidR="00D40822" w:rsidRDefault="00F955AB">
            <w:pPr>
              <w:spacing w:after="0" w:line="240" w:lineRule="auto"/>
              <w:jc w:val="center"/>
              <w:rPr>
                <w:sz w:val="24"/>
                <w:szCs w:val="24"/>
              </w:rPr>
            </w:pPr>
            <w:r>
              <w:rPr>
                <w:rFonts w:ascii="Times New Roman" w:hAnsi="Times New Roman" w:cs="Times New Roman"/>
                <w:color w:val="000000"/>
                <w:sz w:val="24"/>
                <w:szCs w:val="24"/>
              </w:rPr>
              <w:t>Омск, 2022</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0822">
        <w:trPr>
          <w:trHeight w:hRule="exact" w:val="2222"/>
        </w:trPr>
        <w:tc>
          <w:tcPr>
            <w:tcW w:w="10788"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40822" w:rsidRDefault="00F955AB">
            <w:pPr>
              <w:spacing w:after="0" w:line="240" w:lineRule="auto"/>
              <w:rPr>
                <w:sz w:val="24"/>
                <w:szCs w:val="24"/>
              </w:rPr>
            </w:pPr>
            <w:r>
              <w:rPr>
                <w:rFonts w:ascii="Times New Roman" w:hAnsi="Times New Roman" w:cs="Times New Roman"/>
                <w:color w:val="000000"/>
                <w:sz w:val="24"/>
                <w:szCs w:val="24"/>
              </w:rPr>
              <w:t>Протокол от 25.03.2022 г.  №8</w:t>
            </w:r>
          </w:p>
        </w:tc>
      </w:tr>
      <w:tr w:rsidR="00D40822">
        <w:trPr>
          <w:trHeight w:hRule="exact" w:val="277"/>
        </w:trPr>
        <w:tc>
          <w:tcPr>
            <w:tcW w:w="10788"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277"/>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0822">
        <w:trPr>
          <w:trHeight w:hRule="exact" w:val="555"/>
        </w:trPr>
        <w:tc>
          <w:tcPr>
            <w:tcW w:w="9640" w:type="dxa"/>
          </w:tcPr>
          <w:p w:rsidR="00D40822" w:rsidRDefault="00D40822"/>
        </w:tc>
      </w:tr>
      <w:tr w:rsidR="00D40822">
        <w:trPr>
          <w:trHeight w:hRule="exact" w:val="8751"/>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0822" w:rsidRDefault="00F955A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0822" w:rsidRDefault="00F955A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0822" w:rsidRDefault="00F955A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0822" w:rsidRDefault="00F955A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0822" w:rsidRDefault="00F955A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0822" w:rsidRDefault="00F955A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0822" w:rsidRDefault="00F955A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0822" w:rsidRDefault="00F955A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0822" w:rsidRDefault="00F955A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0822" w:rsidRDefault="00F955A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0822" w:rsidRDefault="00F955A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277"/>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0822">
        <w:trPr>
          <w:trHeight w:hRule="exact" w:val="15113"/>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0822" w:rsidRDefault="00F955A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40822" w:rsidRDefault="00F955A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0822" w:rsidRDefault="00F955A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0822" w:rsidRDefault="00F955A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D40822" w:rsidRDefault="00F955A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 коммуникационные технологии в образовании» в течение 2022/2023 учебного года:</w:t>
            </w:r>
          </w:p>
          <w:p w:rsidR="00D40822" w:rsidRDefault="00F955A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555"/>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D40822">
        <w:trPr>
          <w:trHeight w:hRule="exact" w:val="1535"/>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1. Наименование дисциплины: К.М.02.01 «Информационно - коммуникационные технологии в образовании».</w:t>
            </w:r>
          </w:p>
          <w:p w:rsidR="00D40822" w:rsidRDefault="00F955A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0822">
        <w:trPr>
          <w:trHeight w:hRule="exact" w:val="3940"/>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0822" w:rsidRDefault="00F955A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 - коммуникационные технологии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08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Код компетенции: ОПК-2</w:t>
            </w:r>
          </w:p>
          <w:p w:rsidR="00D40822" w:rsidRDefault="00F955AB">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D40822">
        <w:trPr>
          <w:trHeight w:hRule="exact" w:val="585"/>
        </w:trPr>
        <w:tc>
          <w:tcPr>
            <w:tcW w:w="9654" w:type="dxa"/>
            <w:shd w:val="clear" w:color="000000" w:fill="FFFFFF"/>
            <w:tcMar>
              <w:left w:w="34" w:type="dxa"/>
              <w:right w:w="34" w:type="dxa"/>
            </w:tcMar>
          </w:tcPr>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08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D40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D40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ОПК-2.3 знать пути достижения образовательных результатов в области ИКТ</w:t>
            </w:r>
          </w:p>
        </w:tc>
      </w:tr>
      <w:tr w:rsidR="00D40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ОПК-2.4 уметь классифицировать образовательные системы и образовательные технологии</w:t>
            </w:r>
          </w:p>
        </w:tc>
      </w:tr>
      <w:tr w:rsidR="00D408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D40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ОПК-2.6 владеть навыками  разработки и реализации программ учебных дисциплин в рамках основной общеобразовательной программы</w:t>
            </w:r>
          </w:p>
        </w:tc>
      </w:tr>
      <w:tr w:rsidR="00D408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rsidR="00D408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rsidR="00D40822">
        <w:trPr>
          <w:trHeight w:hRule="exact" w:val="277"/>
        </w:trPr>
        <w:tc>
          <w:tcPr>
            <w:tcW w:w="9640" w:type="dxa"/>
          </w:tcPr>
          <w:p w:rsidR="00D40822" w:rsidRDefault="00D40822"/>
        </w:tc>
      </w:tr>
      <w:tr w:rsidR="00D408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Код компетенции: УК-1</w:t>
            </w:r>
          </w:p>
          <w:p w:rsidR="00D40822" w:rsidRDefault="00F955A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40822">
        <w:trPr>
          <w:trHeight w:hRule="exact" w:val="585"/>
        </w:trPr>
        <w:tc>
          <w:tcPr>
            <w:tcW w:w="9654" w:type="dxa"/>
            <w:shd w:val="clear" w:color="000000" w:fill="FFFFFF"/>
            <w:tcMar>
              <w:left w:w="34" w:type="dxa"/>
              <w:right w:w="34" w:type="dxa"/>
            </w:tcMar>
          </w:tcPr>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08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УК-1.1 знать  основы критического анализа и оценки современных научных достижений</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lastRenderedPageBreak/>
              <w:t>УК-1.2 уметь находить и критически анализировать информацию, необходимую для решения поставленной задачи</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оценивая их достоинства и недостатки</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УК-1.4 уметь отличать факты от мнений, интерпретаций, оценок и т.д. в рассуждениях других участников деятельности</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УК-1.5 уметь определять и оценивать практические последствия возможных решений задач</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УК-1.6 владеть  анализом задачи, выделяя ее базовые составляющие, навыками осуществления декомпозиции задачи</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УК-1.7 владеть навыком грамотно, логично, аргументированно формировать собственные суждения и оценки</w:t>
            </w:r>
          </w:p>
        </w:tc>
      </w:tr>
      <w:tr w:rsidR="00D4082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УК-1.8 владеть навыком обосновывать действия, определять возможности и ограничения их применимости</w:t>
            </w:r>
          </w:p>
        </w:tc>
      </w:tr>
      <w:tr w:rsidR="00D40822">
        <w:trPr>
          <w:trHeight w:hRule="exact" w:val="416"/>
        </w:trPr>
        <w:tc>
          <w:tcPr>
            <w:tcW w:w="3970" w:type="dxa"/>
          </w:tcPr>
          <w:p w:rsidR="00D40822" w:rsidRDefault="00D40822"/>
        </w:tc>
        <w:tc>
          <w:tcPr>
            <w:tcW w:w="3828" w:type="dxa"/>
          </w:tcPr>
          <w:p w:rsidR="00D40822" w:rsidRDefault="00D40822"/>
        </w:tc>
        <w:tc>
          <w:tcPr>
            <w:tcW w:w="852" w:type="dxa"/>
          </w:tcPr>
          <w:p w:rsidR="00D40822" w:rsidRDefault="00D40822"/>
        </w:tc>
        <w:tc>
          <w:tcPr>
            <w:tcW w:w="993" w:type="dxa"/>
          </w:tcPr>
          <w:p w:rsidR="00D40822" w:rsidRDefault="00D40822"/>
        </w:tc>
      </w:tr>
      <w:tr w:rsidR="00D40822">
        <w:trPr>
          <w:trHeight w:hRule="exact" w:val="304"/>
        </w:trPr>
        <w:tc>
          <w:tcPr>
            <w:tcW w:w="9654" w:type="dxa"/>
            <w:gridSpan w:val="4"/>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0822">
        <w:trPr>
          <w:trHeight w:hRule="exact" w:val="1776"/>
        </w:trPr>
        <w:tc>
          <w:tcPr>
            <w:tcW w:w="9654" w:type="dxa"/>
            <w:gridSpan w:val="4"/>
            <w:shd w:val="clear" w:color="000000" w:fill="FFFFFF"/>
            <w:tcMar>
              <w:left w:w="34" w:type="dxa"/>
              <w:right w:w="34" w:type="dxa"/>
            </w:tcMar>
          </w:tcPr>
          <w:p w:rsidR="00D40822" w:rsidRDefault="00D40822">
            <w:pPr>
              <w:spacing w:after="0" w:line="240" w:lineRule="auto"/>
              <w:jc w:val="both"/>
              <w:rPr>
                <w:sz w:val="24"/>
                <w:szCs w:val="24"/>
              </w:rPr>
            </w:pPr>
          </w:p>
          <w:p w:rsidR="00D40822" w:rsidRDefault="00F955AB">
            <w:pPr>
              <w:spacing w:after="0" w:line="240" w:lineRule="auto"/>
              <w:jc w:val="both"/>
              <w:rPr>
                <w:sz w:val="24"/>
                <w:szCs w:val="24"/>
              </w:rPr>
            </w:pPr>
            <w:r>
              <w:rPr>
                <w:rFonts w:ascii="Times New Roman" w:hAnsi="Times New Roman" w:cs="Times New Roman"/>
                <w:color w:val="000000"/>
                <w:sz w:val="24"/>
                <w:szCs w:val="24"/>
              </w:rPr>
              <w:t>Дисциплина К.М.02.01 «Информационно - коммуникационные технологии в образовании»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D408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Коды</w:t>
            </w:r>
          </w:p>
          <w:p w:rsidR="00D40822" w:rsidRDefault="00F955AB">
            <w:pPr>
              <w:spacing w:after="0" w:line="240" w:lineRule="auto"/>
              <w:jc w:val="center"/>
              <w:rPr>
                <w:sz w:val="24"/>
                <w:szCs w:val="24"/>
              </w:rPr>
            </w:pPr>
            <w:r>
              <w:rPr>
                <w:rFonts w:ascii="Times New Roman" w:hAnsi="Times New Roman" w:cs="Times New Roman"/>
                <w:color w:val="000000"/>
                <w:sz w:val="24"/>
                <w:szCs w:val="24"/>
              </w:rPr>
              <w:t>форми-</w:t>
            </w:r>
          </w:p>
          <w:p w:rsidR="00D40822" w:rsidRDefault="00F955AB">
            <w:pPr>
              <w:spacing w:after="0" w:line="240" w:lineRule="auto"/>
              <w:jc w:val="center"/>
              <w:rPr>
                <w:sz w:val="24"/>
                <w:szCs w:val="24"/>
              </w:rPr>
            </w:pPr>
            <w:r>
              <w:rPr>
                <w:rFonts w:ascii="Times New Roman" w:hAnsi="Times New Roman" w:cs="Times New Roman"/>
                <w:color w:val="000000"/>
                <w:sz w:val="24"/>
                <w:szCs w:val="24"/>
              </w:rPr>
              <w:t>руемых</w:t>
            </w:r>
          </w:p>
          <w:p w:rsidR="00D40822" w:rsidRDefault="00F955AB">
            <w:pPr>
              <w:spacing w:after="0" w:line="240" w:lineRule="auto"/>
              <w:jc w:val="center"/>
              <w:rPr>
                <w:sz w:val="24"/>
                <w:szCs w:val="24"/>
              </w:rPr>
            </w:pPr>
            <w:r>
              <w:rPr>
                <w:rFonts w:ascii="Times New Roman" w:hAnsi="Times New Roman" w:cs="Times New Roman"/>
                <w:color w:val="000000"/>
                <w:sz w:val="24"/>
                <w:szCs w:val="24"/>
              </w:rPr>
              <w:t>компе-</w:t>
            </w:r>
          </w:p>
          <w:p w:rsidR="00D40822" w:rsidRDefault="00F955AB">
            <w:pPr>
              <w:spacing w:after="0" w:line="240" w:lineRule="auto"/>
              <w:jc w:val="center"/>
              <w:rPr>
                <w:sz w:val="24"/>
                <w:szCs w:val="24"/>
              </w:rPr>
            </w:pPr>
            <w:r>
              <w:rPr>
                <w:rFonts w:ascii="Times New Roman" w:hAnsi="Times New Roman" w:cs="Times New Roman"/>
                <w:color w:val="000000"/>
                <w:sz w:val="24"/>
                <w:szCs w:val="24"/>
              </w:rPr>
              <w:t>тенций</w:t>
            </w:r>
          </w:p>
        </w:tc>
      </w:tr>
      <w:tr w:rsidR="00D4082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D40822"/>
        </w:tc>
      </w:tr>
      <w:tr w:rsidR="00D408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D40822"/>
        </w:tc>
      </w:tr>
      <w:tr w:rsidR="00D4082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pPr>
            <w:r>
              <w:rPr>
                <w:rFonts w:ascii="Times New Roman" w:hAnsi="Times New Roman" w:cs="Times New Roman"/>
                <w:color w:val="000000"/>
              </w:rPr>
              <w:t>Учебная практика</w:t>
            </w:r>
          </w:p>
          <w:p w:rsidR="00D40822" w:rsidRDefault="00F955AB">
            <w:pPr>
              <w:spacing w:after="0" w:line="240" w:lineRule="auto"/>
              <w:jc w:val="center"/>
            </w:pPr>
            <w:r>
              <w:rPr>
                <w:rFonts w:ascii="Times New Roman" w:hAnsi="Times New Roman" w:cs="Times New Roman"/>
                <w:color w:val="000000"/>
              </w:rPr>
              <w:t>Производственная практика</w:t>
            </w:r>
          </w:p>
          <w:p w:rsidR="00D40822" w:rsidRDefault="00F955A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УК-1, ОПК-2</w:t>
            </w:r>
          </w:p>
        </w:tc>
      </w:tr>
      <w:tr w:rsidR="00D40822">
        <w:trPr>
          <w:trHeight w:hRule="exact" w:val="1264"/>
        </w:trPr>
        <w:tc>
          <w:tcPr>
            <w:tcW w:w="9654" w:type="dxa"/>
            <w:gridSpan w:val="4"/>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0822">
        <w:trPr>
          <w:trHeight w:hRule="exact" w:val="723"/>
        </w:trPr>
        <w:tc>
          <w:tcPr>
            <w:tcW w:w="9654" w:type="dxa"/>
            <w:gridSpan w:val="4"/>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40822" w:rsidRDefault="00F955AB">
            <w:pPr>
              <w:spacing w:after="0" w:line="240" w:lineRule="auto"/>
              <w:jc w:val="center"/>
              <w:rPr>
                <w:sz w:val="24"/>
                <w:szCs w:val="24"/>
              </w:rPr>
            </w:pPr>
            <w:r>
              <w:rPr>
                <w:rFonts w:ascii="Times New Roman" w:hAnsi="Times New Roman" w:cs="Times New Roman"/>
                <w:color w:val="000000"/>
                <w:sz w:val="24"/>
                <w:szCs w:val="24"/>
              </w:rPr>
              <w:t>Из них:</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36</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18</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0</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10</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8</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36</w:t>
            </w:r>
          </w:p>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0</w:t>
            </w:r>
          </w:p>
        </w:tc>
      </w:tr>
      <w:tr w:rsidR="00D40822">
        <w:trPr>
          <w:trHeight w:hRule="exact" w:val="416"/>
        </w:trPr>
        <w:tc>
          <w:tcPr>
            <w:tcW w:w="3970" w:type="dxa"/>
          </w:tcPr>
          <w:p w:rsidR="00D40822" w:rsidRDefault="00D40822"/>
        </w:tc>
        <w:tc>
          <w:tcPr>
            <w:tcW w:w="3828" w:type="dxa"/>
          </w:tcPr>
          <w:p w:rsidR="00D40822" w:rsidRDefault="00D40822"/>
        </w:tc>
        <w:tc>
          <w:tcPr>
            <w:tcW w:w="852" w:type="dxa"/>
          </w:tcPr>
          <w:p w:rsidR="00D40822" w:rsidRDefault="00D40822"/>
        </w:tc>
        <w:tc>
          <w:tcPr>
            <w:tcW w:w="993" w:type="dxa"/>
          </w:tcPr>
          <w:p w:rsidR="00D40822" w:rsidRDefault="00D40822"/>
        </w:tc>
      </w:tr>
      <w:tr w:rsidR="00D4082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зачеты 7</w:t>
            </w:r>
          </w:p>
        </w:tc>
      </w:tr>
      <w:tr w:rsidR="00D40822">
        <w:trPr>
          <w:trHeight w:hRule="exact" w:val="277"/>
        </w:trPr>
        <w:tc>
          <w:tcPr>
            <w:tcW w:w="3970" w:type="dxa"/>
          </w:tcPr>
          <w:p w:rsidR="00D40822" w:rsidRDefault="00D40822"/>
        </w:tc>
        <w:tc>
          <w:tcPr>
            <w:tcW w:w="3828" w:type="dxa"/>
          </w:tcPr>
          <w:p w:rsidR="00D40822" w:rsidRDefault="00D40822"/>
        </w:tc>
        <w:tc>
          <w:tcPr>
            <w:tcW w:w="852" w:type="dxa"/>
          </w:tcPr>
          <w:p w:rsidR="00D40822" w:rsidRDefault="00D40822"/>
        </w:tc>
        <w:tc>
          <w:tcPr>
            <w:tcW w:w="993" w:type="dxa"/>
          </w:tcPr>
          <w:p w:rsidR="00D40822" w:rsidRDefault="00D40822"/>
        </w:tc>
      </w:tr>
      <w:tr w:rsidR="00D40822">
        <w:trPr>
          <w:trHeight w:hRule="exact" w:val="1440"/>
        </w:trPr>
        <w:tc>
          <w:tcPr>
            <w:tcW w:w="9654" w:type="dxa"/>
            <w:gridSpan w:val="4"/>
            <w:shd w:val="clear" w:color="000000" w:fill="FFFFFF"/>
            <w:tcMar>
              <w:left w:w="34" w:type="dxa"/>
              <w:right w:w="34" w:type="dxa"/>
            </w:tcMar>
          </w:tcPr>
          <w:p w:rsidR="00D40822" w:rsidRDefault="00D40822">
            <w:pPr>
              <w:spacing w:after="0" w:line="240" w:lineRule="auto"/>
              <w:jc w:val="center"/>
              <w:rPr>
                <w:sz w:val="24"/>
                <w:szCs w:val="24"/>
              </w:rPr>
            </w:pPr>
          </w:p>
          <w:p w:rsidR="00D40822" w:rsidRDefault="00F955A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0822">
        <w:trPr>
          <w:trHeight w:hRule="exact" w:val="314"/>
        </w:trPr>
        <w:tc>
          <w:tcPr>
            <w:tcW w:w="9654" w:type="dxa"/>
            <w:gridSpan w:val="4"/>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D40822">
        <w:trPr>
          <w:trHeight w:hRule="exact" w:val="416"/>
        </w:trPr>
        <w:tc>
          <w:tcPr>
            <w:tcW w:w="5671" w:type="dxa"/>
          </w:tcPr>
          <w:p w:rsidR="00D40822" w:rsidRDefault="00D40822"/>
        </w:tc>
        <w:tc>
          <w:tcPr>
            <w:tcW w:w="1702" w:type="dxa"/>
          </w:tcPr>
          <w:p w:rsidR="00D40822" w:rsidRDefault="00D40822"/>
        </w:tc>
        <w:tc>
          <w:tcPr>
            <w:tcW w:w="1135" w:type="dxa"/>
          </w:tcPr>
          <w:p w:rsidR="00D40822" w:rsidRDefault="00D40822"/>
        </w:tc>
        <w:tc>
          <w:tcPr>
            <w:tcW w:w="1135" w:type="dxa"/>
          </w:tcPr>
          <w:p w:rsidR="00D40822" w:rsidRDefault="00D40822"/>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0822" w:rsidRDefault="00F955AB">
            <w:pPr>
              <w:spacing w:after="0" w:line="240" w:lineRule="auto"/>
              <w:jc w:val="center"/>
              <w:rPr>
                <w:sz w:val="24"/>
                <w:szCs w:val="24"/>
              </w:rPr>
            </w:pPr>
            <w:r>
              <w:rPr>
                <w:rFonts w:ascii="Times New Roman" w:hAnsi="Times New Roman" w:cs="Times New Roman"/>
                <w:color w:val="000000"/>
                <w:sz w:val="24"/>
                <w:szCs w:val="24"/>
              </w:rPr>
              <w:t>Часов</w:t>
            </w:r>
          </w:p>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Построение информационного общества и понятие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Возникновение информацонного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Информационная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Образование в информационном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Анализ педагогической целесообразности использования средств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12</w:t>
            </w:r>
          </w:p>
        </w:tc>
      </w:tr>
      <w:tr w:rsidR="00D408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Информатизация образования. Дидактические основы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Основные понятия автоматизированной обработки информации. Компьютерные сети в системе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Базовые принципы компьютерной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Основные понятия и термины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Образовательный потенциал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Поиск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12</w:t>
            </w:r>
          </w:p>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Современные подходы к проектированию и разработке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Оценка качества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Программные средства компьютера, применяемые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0822" w:rsidRDefault="00D40822"/>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Графические редакторы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Пакет программ MS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Работа в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Работа в Word и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Работа в Power Point и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12</w:t>
            </w:r>
          </w:p>
        </w:tc>
      </w:tr>
      <w:tr w:rsidR="00D4082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Педагогическая целесообразность создания и использования учебных средств, реализованных на базе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2</w:t>
            </w:r>
          </w:p>
        </w:tc>
      </w:tr>
      <w:tr w:rsidR="00D4082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D4082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color w:val="000000"/>
                <w:sz w:val="24"/>
                <w:szCs w:val="24"/>
              </w:rPr>
              <w:t>72</w:t>
            </w:r>
          </w:p>
        </w:tc>
      </w:tr>
      <w:tr w:rsidR="00D40822">
        <w:trPr>
          <w:trHeight w:hRule="exact" w:val="3432"/>
        </w:trPr>
        <w:tc>
          <w:tcPr>
            <w:tcW w:w="9654" w:type="dxa"/>
            <w:gridSpan w:val="4"/>
            <w:shd w:val="clear" w:color="000000" w:fill="FFFFFF"/>
            <w:tcMar>
              <w:left w:w="34" w:type="dxa"/>
              <w:right w:w="34" w:type="dxa"/>
            </w:tcMar>
          </w:tcPr>
          <w:p w:rsidR="00D40822" w:rsidRDefault="00D40822">
            <w:pPr>
              <w:spacing w:after="0" w:line="240" w:lineRule="auto"/>
              <w:jc w:val="both"/>
              <w:rPr>
                <w:sz w:val="20"/>
                <w:szCs w:val="20"/>
              </w:rPr>
            </w:pPr>
          </w:p>
          <w:p w:rsidR="00D40822" w:rsidRDefault="00F955AB">
            <w:pPr>
              <w:spacing w:after="0" w:line="240" w:lineRule="auto"/>
              <w:jc w:val="both"/>
              <w:rPr>
                <w:sz w:val="20"/>
                <w:szCs w:val="20"/>
              </w:rPr>
            </w:pPr>
            <w:r>
              <w:rPr>
                <w:rFonts w:ascii="Times New Roman" w:hAnsi="Times New Roman" w:cs="Times New Roman"/>
                <w:color w:val="000000"/>
                <w:sz w:val="20"/>
                <w:szCs w:val="20"/>
              </w:rPr>
              <w:t>* Примечания:</w:t>
            </w:r>
          </w:p>
          <w:p w:rsidR="00D40822" w:rsidRDefault="00F955A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0822" w:rsidRDefault="00F95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14439"/>
        </w:trPr>
        <w:tc>
          <w:tcPr>
            <w:tcW w:w="9654" w:type="dxa"/>
            <w:shd w:val="clear" w:color="000000" w:fill="FFFFFF"/>
            <w:tcMar>
              <w:left w:w="34" w:type="dxa"/>
              <w:right w:w="34" w:type="dxa"/>
            </w:tcMar>
          </w:tcPr>
          <w:p w:rsidR="00D40822" w:rsidRDefault="00F955AB">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0822" w:rsidRDefault="00F955A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0822" w:rsidRDefault="00F955A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0822" w:rsidRDefault="00F955A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0822" w:rsidRDefault="00F95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0822" w:rsidRDefault="00F955A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0822" w:rsidRDefault="00F955A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0822">
        <w:trPr>
          <w:trHeight w:hRule="exact" w:val="585"/>
        </w:trPr>
        <w:tc>
          <w:tcPr>
            <w:tcW w:w="9654" w:type="dxa"/>
            <w:shd w:val="clear" w:color="000000" w:fill="FFFFFF"/>
            <w:tcMar>
              <w:left w:w="34" w:type="dxa"/>
              <w:right w:w="34" w:type="dxa"/>
            </w:tcMar>
          </w:tcPr>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lastRenderedPageBreak/>
              <w:t>Возникновение информацонного общества</w:t>
            </w:r>
          </w:p>
        </w:tc>
      </w:tr>
      <w:tr w:rsidR="00D40822">
        <w:trPr>
          <w:trHeight w:hRule="exact" w:val="82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Информационная революция. Информация, данные и знания. Свойства информации. Информатизация как процесс. Информатизация общества. Признаки информационного общества. Информационный ресурс.</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Информационная культура</w:t>
            </w:r>
          </w:p>
        </w:tc>
      </w:tr>
      <w:tr w:rsidR="00D40822">
        <w:trPr>
          <w:trHeight w:hRule="exact" w:val="109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Роль информационной культуры в современном обществе. Информационная культура и ее составляющие. Формирование информационной культуры.Признаки информационной культуры. Информационное общество и человек: проблемы социализации.</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Образование в информационном обществе</w:t>
            </w:r>
          </w:p>
        </w:tc>
      </w:tr>
      <w:tr w:rsidR="00D40822">
        <w:trPr>
          <w:trHeight w:hRule="exact" w:val="109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Новое качество образования. Виртуальные и мультимедийные технологии в образовании. Проблемы виртуальной коммуникации. Глобализация информационных процессов. Информационная безопасность. Государственные программы формирования информационного общества в России.</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Базовые принципы компьютерной обработки информации</w:t>
            </w:r>
          </w:p>
        </w:tc>
      </w:tr>
      <w:tr w:rsidR="00D40822">
        <w:trPr>
          <w:trHeight w:hRule="exact" w:val="82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Базовые термины информационных технологий (ИТ). Виды ИТ. Основные этапы развития ИТ. Поколения и основные типы ЭВМ. Структура ПК. Состав и структура вычислительных систем. ПО и его виды. ОС и ее виды. ППО.</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Основные понятия и термины сети Интернет</w:t>
            </w:r>
          </w:p>
        </w:tc>
      </w:tr>
      <w:tr w:rsidR="00D40822">
        <w:trPr>
          <w:trHeight w:hRule="exact" w:val="555"/>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Изобретение Интернета. Компьютерная сеть (КС) и ее виды. Топология КС. Принципы сетевой переадресации. Защита информации: вирусы и антивирусы.</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Базовые сервисы Интернета</w:t>
            </w:r>
          </w:p>
        </w:tc>
      </w:tr>
      <w:tr w:rsidR="00D40822">
        <w:trPr>
          <w:trHeight w:hRule="exact" w:val="82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Базовые технологии Интернета. Всемирная паутина. Доменная система адресации в Интернете. Интернет в России. Программные средства организации пользовательского интерфейса в Интернете. Система кодирования символов.</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Образовательный потенциал сети Интернет</w:t>
            </w:r>
          </w:p>
        </w:tc>
      </w:tr>
      <w:tr w:rsidR="00D40822">
        <w:trPr>
          <w:trHeight w:hRule="exact" w:val="555"/>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Требования, предъявляемые к цифровым образовательным ресурсам как к наглядному средству обучения.</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Графические редакторы</w:t>
            </w:r>
          </w:p>
        </w:tc>
      </w:tr>
      <w:tr w:rsidR="00D40822">
        <w:trPr>
          <w:trHeight w:hRule="exact" w:val="82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Понятие цвета и его характеристики. Цветовая модель. Цветовые режимы. Растровые и векторные изображения. Компьютерная графика. Области применения компьютерной графики. Графические редакторы. Формат файлов.</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Пакет программ MS Office</w:t>
            </w:r>
          </w:p>
        </w:tc>
      </w:tr>
      <w:tr w:rsidR="00D40822">
        <w:trPr>
          <w:trHeight w:hRule="exact" w:val="285"/>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Обзор возможностей применения пакета MS Office с точки зрения образования.</w:t>
            </w:r>
          </w:p>
        </w:tc>
      </w:tr>
      <w:tr w:rsidR="00D40822">
        <w:trPr>
          <w:trHeight w:hRule="exact" w:val="277"/>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0822">
        <w:trPr>
          <w:trHeight w:hRule="exact" w:val="319"/>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Анализ педагогической целесообразности использования средств ИКТ</w:t>
            </w:r>
          </w:p>
        </w:tc>
      </w:tr>
      <w:tr w:rsidR="00D40822">
        <w:trPr>
          <w:trHeight w:hRule="exact" w:val="285"/>
        </w:trPr>
        <w:tc>
          <w:tcPr>
            <w:tcW w:w="9654" w:type="dxa"/>
            <w:shd w:val="clear" w:color="000000" w:fill="FFFFFF"/>
            <w:tcMar>
              <w:left w:w="34" w:type="dxa"/>
              <w:right w:w="34" w:type="dxa"/>
            </w:tcMar>
          </w:tcPr>
          <w:p w:rsidR="00D40822" w:rsidRDefault="00D40822">
            <w:pPr>
              <w:spacing w:after="0" w:line="240" w:lineRule="auto"/>
              <w:jc w:val="both"/>
              <w:rPr>
                <w:sz w:val="24"/>
                <w:szCs w:val="24"/>
              </w:rPr>
            </w:pPr>
          </w:p>
        </w:tc>
      </w:tr>
      <w:tr w:rsidR="00D40822">
        <w:trPr>
          <w:trHeight w:hRule="exact" w:val="319"/>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Поиск информации в сети Интернет</w:t>
            </w:r>
          </w:p>
        </w:tc>
      </w:tr>
      <w:tr w:rsidR="00D40822">
        <w:trPr>
          <w:trHeight w:hRule="exact" w:val="285"/>
        </w:trPr>
        <w:tc>
          <w:tcPr>
            <w:tcW w:w="9654" w:type="dxa"/>
            <w:shd w:val="clear" w:color="000000" w:fill="FFFFFF"/>
            <w:tcMar>
              <w:left w:w="34" w:type="dxa"/>
              <w:right w:w="34" w:type="dxa"/>
            </w:tcMar>
          </w:tcPr>
          <w:p w:rsidR="00D40822" w:rsidRDefault="00D40822">
            <w:pPr>
              <w:spacing w:after="0" w:line="240" w:lineRule="auto"/>
              <w:jc w:val="both"/>
              <w:rPr>
                <w:sz w:val="24"/>
                <w:szCs w:val="24"/>
              </w:rPr>
            </w:pPr>
          </w:p>
        </w:tc>
      </w:tr>
      <w:tr w:rsidR="00D40822">
        <w:trPr>
          <w:trHeight w:hRule="exact" w:val="319"/>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Работа в редакторе Paint</w:t>
            </w:r>
          </w:p>
        </w:tc>
      </w:tr>
      <w:tr w:rsidR="00D40822">
        <w:trPr>
          <w:trHeight w:hRule="exact" w:val="285"/>
        </w:trPr>
        <w:tc>
          <w:tcPr>
            <w:tcW w:w="9654" w:type="dxa"/>
            <w:shd w:val="clear" w:color="000000" w:fill="FFFFFF"/>
            <w:tcMar>
              <w:left w:w="34" w:type="dxa"/>
              <w:right w:w="34" w:type="dxa"/>
            </w:tcMar>
          </w:tcPr>
          <w:p w:rsidR="00D40822" w:rsidRDefault="00D40822">
            <w:pPr>
              <w:spacing w:after="0" w:line="240" w:lineRule="auto"/>
              <w:jc w:val="both"/>
              <w:rPr>
                <w:sz w:val="24"/>
                <w:szCs w:val="24"/>
              </w:rPr>
            </w:pPr>
          </w:p>
        </w:tc>
      </w:tr>
      <w:tr w:rsidR="00D40822">
        <w:trPr>
          <w:trHeight w:hRule="exact" w:val="319"/>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Работа в Word и Excel</w:t>
            </w:r>
          </w:p>
        </w:tc>
      </w:tr>
      <w:tr w:rsidR="00D40822">
        <w:trPr>
          <w:trHeight w:hRule="exact" w:val="285"/>
        </w:trPr>
        <w:tc>
          <w:tcPr>
            <w:tcW w:w="9654" w:type="dxa"/>
            <w:shd w:val="clear" w:color="000000" w:fill="FFFFFF"/>
            <w:tcMar>
              <w:left w:w="34" w:type="dxa"/>
              <w:right w:w="34" w:type="dxa"/>
            </w:tcMar>
          </w:tcPr>
          <w:p w:rsidR="00D40822" w:rsidRDefault="00D40822">
            <w:pPr>
              <w:spacing w:after="0" w:line="240" w:lineRule="auto"/>
              <w:jc w:val="both"/>
              <w:rPr>
                <w:sz w:val="24"/>
                <w:szCs w:val="24"/>
              </w:rPr>
            </w:pPr>
          </w:p>
        </w:tc>
      </w:tr>
      <w:tr w:rsidR="00D40822">
        <w:trPr>
          <w:trHeight w:hRule="exact" w:val="319"/>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Работа в Power Point и Access</w:t>
            </w:r>
          </w:p>
        </w:tc>
      </w:tr>
      <w:tr w:rsidR="00D40822">
        <w:trPr>
          <w:trHeight w:hRule="exact" w:val="285"/>
        </w:trPr>
        <w:tc>
          <w:tcPr>
            <w:tcW w:w="9654" w:type="dxa"/>
            <w:shd w:val="clear" w:color="000000" w:fill="FFFFFF"/>
            <w:tcMar>
              <w:left w:w="34" w:type="dxa"/>
              <w:right w:w="34" w:type="dxa"/>
            </w:tcMar>
          </w:tcPr>
          <w:p w:rsidR="00D40822" w:rsidRDefault="00D40822">
            <w:pPr>
              <w:spacing w:after="0" w:line="240" w:lineRule="auto"/>
              <w:jc w:val="both"/>
              <w:rPr>
                <w:sz w:val="24"/>
                <w:szCs w:val="24"/>
              </w:rPr>
            </w:pPr>
          </w:p>
        </w:tc>
      </w:tr>
      <w:tr w:rsidR="00D40822">
        <w:trPr>
          <w:trHeight w:hRule="exact" w:val="277"/>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40822">
        <w:trPr>
          <w:trHeight w:hRule="exact" w:val="732"/>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Информатизация образования. Дидактические основы создания и использования учебных средств, реализованных на базе ИКТ</w:t>
            </w:r>
          </w:p>
        </w:tc>
      </w:tr>
      <w:tr w:rsidR="00D40822">
        <w:trPr>
          <w:trHeight w:hRule="exact" w:val="299"/>
        </w:trPr>
        <w:tc>
          <w:tcPr>
            <w:tcW w:w="9654" w:type="dxa"/>
            <w:shd w:val="clear" w:color="000000" w:fill="FFFFFF"/>
            <w:tcMar>
              <w:left w:w="34" w:type="dxa"/>
              <w:right w:w="34" w:type="dxa"/>
            </w:tcMar>
          </w:tcPr>
          <w:p w:rsidR="00D40822" w:rsidRDefault="00D40822"/>
        </w:tc>
      </w:tr>
      <w:tr w:rsidR="00D40822">
        <w:trPr>
          <w:trHeight w:hRule="exact" w:val="593"/>
        </w:trPr>
        <w:tc>
          <w:tcPr>
            <w:tcW w:w="9654" w:type="dxa"/>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Современные подходы к проектированию и разработке цифровых образовательных ресурсов</w:t>
            </w:r>
          </w:p>
        </w:tc>
      </w:tr>
      <w:tr w:rsidR="00D40822">
        <w:trPr>
          <w:trHeight w:hRule="exact" w:val="299"/>
        </w:trPr>
        <w:tc>
          <w:tcPr>
            <w:tcW w:w="9654" w:type="dxa"/>
            <w:shd w:val="clear" w:color="000000" w:fill="FFFFFF"/>
            <w:tcMar>
              <w:left w:w="34" w:type="dxa"/>
              <w:right w:w="34" w:type="dxa"/>
            </w:tcMar>
          </w:tcPr>
          <w:p w:rsidR="00D40822" w:rsidRDefault="00D40822"/>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0822">
        <w:trPr>
          <w:trHeight w:hRule="exact" w:val="314"/>
        </w:trPr>
        <w:tc>
          <w:tcPr>
            <w:tcW w:w="9654" w:type="dxa"/>
            <w:gridSpan w:val="2"/>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lastRenderedPageBreak/>
              <w:t>Оценка качества цифровых образовательных ресурсов</w:t>
            </w:r>
          </w:p>
        </w:tc>
      </w:tr>
      <w:tr w:rsidR="00D40822">
        <w:trPr>
          <w:trHeight w:hRule="exact" w:val="299"/>
        </w:trPr>
        <w:tc>
          <w:tcPr>
            <w:tcW w:w="9654" w:type="dxa"/>
            <w:gridSpan w:val="2"/>
            <w:shd w:val="clear" w:color="000000" w:fill="FFFFFF"/>
            <w:tcMar>
              <w:left w:w="34" w:type="dxa"/>
              <w:right w:w="34" w:type="dxa"/>
            </w:tcMar>
          </w:tcPr>
          <w:p w:rsidR="00D40822" w:rsidRDefault="00D40822"/>
        </w:tc>
      </w:tr>
      <w:tr w:rsidR="00D40822">
        <w:trPr>
          <w:trHeight w:hRule="exact" w:val="593"/>
        </w:trPr>
        <w:tc>
          <w:tcPr>
            <w:tcW w:w="9654" w:type="dxa"/>
            <w:gridSpan w:val="2"/>
            <w:shd w:val="clear" w:color="000000" w:fill="FFFFFF"/>
            <w:tcMar>
              <w:left w:w="34" w:type="dxa"/>
              <w:right w:w="34" w:type="dxa"/>
            </w:tcMar>
          </w:tcPr>
          <w:p w:rsidR="00D40822" w:rsidRDefault="00F955AB">
            <w:pPr>
              <w:spacing w:after="0" w:line="240" w:lineRule="auto"/>
              <w:jc w:val="center"/>
              <w:rPr>
                <w:sz w:val="24"/>
                <w:szCs w:val="24"/>
              </w:rPr>
            </w:pPr>
            <w:r>
              <w:rPr>
                <w:rFonts w:ascii="Times New Roman" w:hAnsi="Times New Roman" w:cs="Times New Roman"/>
                <w:b/>
                <w:color w:val="000000"/>
                <w:sz w:val="24"/>
                <w:szCs w:val="24"/>
              </w:rPr>
              <w:t>Педагогическая целесообразность создания и использования учебных средств, реализованных на базе ИКТ</w:t>
            </w:r>
          </w:p>
        </w:tc>
      </w:tr>
      <w:tr w:rsidR="00D40822">
        <w:trPr>
          <w:trHeight w:hRule="exact" w:val="299"/>
        </w:trPr>
        <w:tc>
          <w:tcPr>
            <w:tcW w:w="9654" w:type="dxa"/>
            <w:gridSpan w:val="2"/>
            <w:shd w:val="clear" w:color="000000" w:fill="FFFFFF"/>
            <w:tcMar>
              <w:left w:w="34" w:type="dxa"/>
              <w:right w:w="34" w:type="dxa"/>
            </w:tcMar>
          </w:tcPr>
          <w:p w:rsidR="00D40822" w:rsidRDefault="00D40822"/>
        </w:tc>
      </w:tr>
      <w:tr w:rsidR="00D40822">
        <w:trPr>
          <w:trHeight w:hRule="exact" w:val="855"/>
        </w:trPr>
        <w:tc>
          <w:tcPr>
            <w:tcW w:w="9654" w:type="dxa"/>
            <w:gridSpan w:val="2"/>
            <w:shd w:val="clear" w:color="000000" w:fill="FFFFFF"/>
            <w:tcMar>
              <w:left w:w="34" w:type="dxa"/>
              <w:right w:w="34" w:type="dxa"/>
            </w:tcMar>
          </w:tcPr>
          <w:p w:rsidR="00D40822" w:rsidRDefault="00D40822">
            <w:pPr>
              <w:spacing w:after="0" w:line="240" w:lineRule="auto"/>
              <w:rPr>
                <w:sz w:val="24"/>
                <w:szCs w:val="24"/>
              </w:rPr>
            </w:pPr>
          </w:p>
          <w:p w:rsidR="00D40822" w:rsidRDefault="00F955A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0822">
        <w:trPr>
          <w:trHeight w:hRule="exact" w:val="4912"/>
        </w:trPr>
        <w:tc>
          <w:tcPr>
            <w:tcW w:w="9654" w:type="dxa"/>
            <w:gridSpan w:val="2"/>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 коммуникационные технологии в образовании» / Котлярова т.С.. – Омск: Изд-во Омской гуманитарной академии, 2022.</w:t>
            </w:r>
          </w:p>
          <w:p w:rsidR="00D40822" w:rsidRDefault="00F955A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0822" w:rsidRDefault="00F955A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0822" w:rsidRDefault="00F955A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0822">
        <w:trPr>
          <w:trHeight w:hRule="exact" w:val="994"/>
        </w:trPr>
        <w:tc>
          <w:tcPr>
            <w:tcW w:w="9654" w:type="dxa"/>
            <w:gridSpan w:val="2"/>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0822" w:rsidRDefault="00F955AB">
            <w:pPr>
              <w:spacing w:after="0" w:line="240" w:lineRule="auto"/>
              <w:rPr>
                <w:sz w:val="24"/>
                <w:szCs w:val="24"/>
              </w:rPr>
            </w:pPr>
            <w:r>
              <w:rPr>
                <w:rFonts w:ascii="Times New Roman" w:hAnsi="Times New Roman" w:cs="Times New Roman"/>
                <w:b/>
                <w:color w:val="000000"/>
                <w:sz w:val="24"/>
                <w:szCs w:val="24"/>
              </w:rPr>
              <w:t>Основная:</w:t>
            </w:r>
          </w:p>
        </w:tc>
      </w:tr>
      <w:tr w:rsidR="00D40822">
        <w:trPr>
          <w:trHeight w:hRule="exact" w:val="1096"/>
        </w:trPr>
        <w:tc>
          <w:tcPr>
            <w:tcW w:w="9654" w:type="dxa"/>
            <w:gridSpan w:val="2"/>
            <w:shd w:val="clear" w:color="000000" w:fill="FFFFFF"/>
            <w:tcMar>
              <w:left w:w="34" w:type="dxa"/>
              <w:right w:w="34" w:type="dxa"/>
            </w:tcMar>
          </w:tcPr>
          <w:p w:rsidR="00D40822" w:rsidRDefault="00F95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37A3">
                <w:rPr>
                  <w:rStyle w:val="a3"/>
                </w:rPr>
                <w:t>https://urait.ru/bcode/468135</w:t>
              </w:r>
            </w:hyperlink>
            <w:r>
              <w:t xml:space="preserve"> </w:t>
            </w:r>
          </w:p>
        </w:tc>
      </w:tr>
      <w:tr w:rsidR="00D40822">
        <w:trPr>
          <w:trHeight w:hRule="exact" w:val="304"/>
        </w:trPr>
        <w:tc>
          <w:tcPr>
            <w:tcW w:w="285" w:type="dxa"/>
          </w:tcPr>
          <w:p w:rsidR="00D40822" w:rsidRDefault="00D40822"/>
        </w:tc>
        <w:tc>
          <w:tcPr>
            <w:tcW w:w="9370"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i/>
                <w:color w:val="000000"/>
                <w:sz w:val="24"/>
                <w:szCs w:val="24"/>
              </w:rPr>
              <w:t>Дополнительная:</w:t>
            </w:r>
          </w:p>
        </w:tc>
      </w:tr>
      <w:tr w:rsidR="00D40822">
        <w:trPr>
          <w:trHeight w:hRule="exact" w:val="528"/>
        </w:trPr>
        <w:tc>
          <w:tcPr>
            <w:tcW w:w="9654" w:type="dxa"/>
            <w:gridSpan w:val="2"/>
            <w:shd w:val="clear" w:color="000000" w:fill="FFFFFF"/>
            <w:tcMar>
              <w:left w:w="34" w:type="dxa"/>
              <w:right w:w="34" w:type="dxa"/>
            </w:tcMar>
          </w:tcPr>
          <w:p w:rsidR="00D40822" w:rsidRDefault="00F955A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978-5-534-14093-4.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37A3">
                <w:rPr>
                  <w:rStyle w:val="a3"/>
                </w:rPr>
                <w:t>https://urait.ru/bcode/467779</w:t>
              </w:r>
            </w:hyperlink>
            <w:r>
              <w:t xml:space="preserve"> </w:t>
            </w:r>
          </w:p>
        </w:tc>
      </w:tr>
      <w:tr w:rsidR="00D40822">
        <w:trPr>
          <w:trHeight w:hRule="exact" w:val="826"/>
        </w:trPr>
        <w:tc>
          <w:tcPr>
            <w:tcW w:w="9654" w:type="dxa"/>
            <w:gridSpan w:val="2"/>
            <w:shd w:val="clear" w:color="000000" w:fill="FFFFFF"/>
            <w:tcMar>
              <w:left w:w="34" w:type="dxa"/>
              <w:right w:w="34" w:type="dxa"/>
            </w:tcMar>
          </w:tcPr>
          <w:p w:rsidR="00D40822" w:rsidRDefault="00F955A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37A3">
                <w:rPr>
                  <w:rStyle w:val="a3"/>
                </w:rPr>
                <w:t>https://urait.ru/bcode/468473</w:t>
              </w:r>
            </w:hyperlink>
            <w:r>
              <w:t xml:space="preserve"> </w:t>
            </w:r>
          </w:p>
        </w:tc>
      </w:tr>
      <w:tr w:rsidR="00D40822">
        <w:trPr>
          <w:trHeight w:hRule="exact" w:val="585"/>
        </w:trPr>
        <w:tc>
          <w:tcPr>
            <w:tcW w:w="9654" w:type="dxa"/>
            <w:gridSpan w:val="2"/>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0822">
        <w:trPr>
          <w:trHeight w:hRule="exact" w:val="3782"/>
        </w:trPr>
        <w:tc>
          <w:tcPr>
            <w:tcW w:w="9654" w:type="dxa"/>
            <w:gridSpan w:val="2"/>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137A3">
                <w:rPr>
                  <w:rStyle w:val="a3"/>
                  <w:rFonts w:ascii="Times New Roman" w:hAnsi="Times New Roman" w:cs="Times New Roman"/>
                  <w:sz w:val="24"/>
                  <w:szCs w:val="24"/>
                </w:rPr>
                <w:t>http://www.iprbookshop.ru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137A3">
                <w:rPr>
                  <w:rStyle w:val="a3"/>
                  <w:rFonts w:ascii="Times New Roman" w:hAnsi="Times New Roman" w:cs="Times New Roman"/>
                  <w:sz w:val="24"/>
                  <w:szCs w:val="24"/>
                </w:rPr>
                <w:t>http://biblio-online.ru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137A3">
                <w:rPr>
                  <w:rStyle w:val="a3"/>
                  <w:rFonts w:ascii="Times New Roman" w:hAnsi="Times New Roman" w:cs="Times New Roman"/>
                  <w:sz w:val="24"/>
                  <w:szCs w:val="24"/>
                </w:rPr>
                <w:t>http://window.edu.ru/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137A3">
                <w:rPr>
                  <w:rStyle w:val="a3"/>
                  <w:rFonts w:ascii="Times New Roman" w:hAnsi="Times New Roman" w:cs="Times New Roman"/>
                  <w:sz w:val="24"/>
                  <w:szCs w:val="24"/>
                </w:rPr>
                <w:t>http://elibrary.ru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137A3">
                <w:rPr>
                  <w:rStyle w:val="a3"/>
                  <w:rFonts w:ascii="Times New Roman" w:hAnsi="Times New Roman" w:cs="Times New Roman"/>
                  <w:sz w:val="24"/>
                  <w:szCs w:val="24"/>
                </w:rPr>
                <w:t>http://www.sciencedirect.com</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137A3">
                <w:rPr>
                  <w:rStyle w:val="a3"/>
                  <w:rFonts w:ascii="Times New Roman" w:hAnsi="Times New Roman" w:cs="Times New Roman"/>
                  <w:sz w:val="24"/>
                  <w:szCs w:val="24"/>
                </w:rPr>
                <w:t>http://journals.cambridge.org</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137A3">
                <w:rPr>
                  <w:rStyle w:val="a3"/>
                  <w:rFonts w:ascii="Times New Roman" w:hAnsi="Times New Roman" w:cs="Times New Roman"/>
                  <w:sz w:val="24"/>
                  <w:szCs w:val="24"/>
                </w:rPr>
                <w:t>http://www.oxfordjoumals.org</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137A3">
                <w:rPr>
                  <w:rStyle w:val="a3"/>
                  <w:rFonts w:ascii="Times New Roman" w:hAnsi="Times New Roman" w:cs="Times New Roman"/>
                  <w:sz w:val="24"/>
                  <w:szCs w:val="24"/>
                </w:rPr>
                <w:t>http://dic.academic.ru/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137A3">
                <w:rPr>
                  <w:rStyle w:val="a3"/>
                  <w:rFonts w:ascii="Times New Roman" w:hAnsi="Times New Roman" w:cs="Times New Roman"/>
                  <w:sz w:val="24"/>
                  <w:szCs w:val="24"/>
                </w:rPr>
                <w:t>http://www.benran.ru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137A3">
                <w:rPr>
                  <w:rStyle w:val="a3"/>
                  <w:rFonts w:ascii="Times New Roman" w:hAnsi="Times New Roman" w:cs="Times New Roman"/>
                  <w:sz w:val="24"/>
                  <w:szCs w:val="24"/>
                </w:rPr>
                <w:t>http://www.gks.ru</w:t>
              </w:r>
            </w:hyperlink>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6235"/>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4137A3">
                <w:rPr>
                  <w:rStyle w:val="a3"/>
                  <w:rFonts w:ascii="Times New Roman" w:hAnsi="Times New Roman" w:cs="Times New Roman"/>
                  <w:sz w:val="24"/>
                  <w:szCs w:val="24"/>
                </w:rPr>
                <w:t>http://diss.rsl.ru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137A3">
                <w:rPr>
                  <w:rStyle w:val="a3"/>
                  <w:rFonts w:ascii="Times New Roman" w:hAnsi="Times New Roman" w:cs="Times New Roman"/>
                  <w:sz w:val="24"/>
                  <w:szCs w:val="24"/>
                </w:rPr>
                <w:t>http://ru.spinform.ru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0822" w:rsidRDefault="00F95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0822">
        <w:trPr>
          <w:trHeight w:hRule="exact" w:val="31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0822">
        <w:trPr>
          <w:trHeight w:hRule="exact" w:val="8842"/>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0822" w:rsidRDefault="00F955A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0822" w:rsidRDefault="00F955A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0822" w:rsidRDefault="00F955A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0822" w:rsidRDefault="00F955A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0822" w:rsidRDefault="00F955A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0822" w:rsidRDefault="00F955A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0822" w:rsidRDefault="00F955A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0822" w:rsidRDefault="00F955A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4973"/>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0822" w:rsidRDefault="00F955A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0822" w:rsidRDefault="00F955A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0822">
        <w:trPr>
          <w:trHeight w:hRule="exact" w:val="855"/>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0822">
        <w:trPr>
          <w:trHeight w:hRule="exact" w:val="2989"/>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0822" w:rsidRDefault="00D40822">
            <w:pPr>
              <w:spacing w:after="0" w:line="240" w:lineRule="auto"/>
              <w:jc w:val="both"/>
              <w:rPr>
                <w:sz w:val="24"/>
                <w:szCs w:val="24"/>
              </w:rPr>
            </w:pPr>
          </w:p>
          <w:p w:rsidR="00D40822" w:rsidRDefault="00F955A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0822" w:rsidRDefault="00F955A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0822" w:rsidRDefault="00F955A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0822" w:rsidRDefault="00F955A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0822" w:rsidRDefault="00F955A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0822" w:rsidRDefault="00F955A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0822" w:rsidRDefault="00D40822">
            <w:pPr>
              <w:spacing w:after="0" w:line="240" w:lineRule="auto"/>
              <w:jc w:val="both"/>
              <w:rPr>
                <w:sz w:val="24"/>
                <w:szCs w:val="24"/>
              </w:rPr>
            </w:pPr>
          </w:p>
          <w:p w:rsidR="00D40822" w:rsidRDefault="00F955A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0822">
        <w:trPr>
          <w:trHeight w:hRule="exact" w:val="585"/>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4137A3">
                <w:rPr>
                  <w:rStyle w:val="a3"/>
                  <w:rFonts w:ascii="Times New Roman" w:hAnsi="Times New Roman" w:cs="Times New Roman"/>
                  <w:sz w:val="24"/>
                  <w:szCs w:val="24"/>
                </w:rPr>
                <w:t>http://www.consultant.ru/edu/student/study/</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4137A3">
                <w:rPr>
                  <w:rStyle w:val="a3"/>
                  <w:rFonts w:ascii="Times New Roman" w:hAnsi="Times New Roman" w:cs="Times New Roman"/>
                  <w:sz w:val="24"/>
                  <w:szCs w:val="24"/>
                </w:rPr>
                <w:t>http://edu.garant.ru/omga/</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137A3">
                <w:rPr>
                  <w:rStyle w:val="a3"/>
                  <w:rFonts w:ascii="Times New Roman" w:hAnsi="Times New Roman" w:cs="Times New Roman"/>
                  <w:sz w:val="24"/>
                  <w:szCs w:val="24"/>
                </w:rPr>
                <w:t>http://pravo.gov.ru</w:t>
              </w:r>
            </w:hyperlink>
          </w:p>
        </w:tc>
      </w:tr>
      <w:tr w:rsidR="00D40822">
        <w:trPr>
          <w:trHeight w:hRule="exact" w:val="585"/>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0822" w:rsidRDefault="00F955A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4137A3">
                <w:rPr>
                  <w:rStyle w:val="a3"/>
                  <w:rFonts w:ascii="Times New Roman" w:hAnsi="Times New Roman" w:cs="Times New Roman"/>
                  <w:sz w:val="24"/>
                  <w:szCs w:val="24"/>
                </w:rPr>
                <w:t>http://fgosvo.ru</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137A3">
                <w:rPr>
                  <w:rStyle w:val="a3"/>
                  <w:rFonts w:ascii="Times New Roman" w:hAnsi="Times New Roman" w:cs="Times New Roman"/>
                  <w:sz w:val="24"/>
                  <w:szCs w:val="24"/>
                </w:rPr>
                <w:t>http://www.ict.edu.ru</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137A3">
                <w:rPr>
                  <w:rStyle w:val="a3"/>
                  <w:rFonts w:ascii="Times New Roman" w:hAnsi="Times New Roman" w:cs="Times New Roman"/>
                  <w:sz w:val="24"/>
                  <w:szCs w:val="24"/>
                </w:rPr>
                <w:t>http://www.president.kremlin.ru</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40822">
        <w:trPr>
          <w:trHeight w:hRule="exact" w:val="30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D40822">
        <w:trPr>
          <w:trHeight w:hRule="exact" w:val="314"/>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0822">
        <w:trPr>
          <w:trHeight w:hRule="exact" w:val="295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0822" w:rsidRDefault="00F955A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0822" w:rsidRDefault="00F955A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0822" w:rsidRDefault="00F955A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4882"/>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0822" w:rsidRDefault="00F955A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0822" w:rsidRDefault="00F955A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0822" w:rsidRDefault="00F955A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0822" w:rsidRDefault="00F955A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0822" w:rsidRDefault="00F955A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0822" w:rsidRDefault="00F955A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0822" w:rsidRDefault="00F955A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0822" w:rsidRDefault="00F955A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0822" w:rsidRDefault="00F955A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0822">
        <w:trPr>
          <w:trHeight w:hRule="exact" w:val="277"/>
        </w:trPr>
        <w:tc>
          <w:tcPr>
            <w:tcW w:w="9640" w:type="dxa"/>
          </w:tcPr>
          <w:p w:rsidR="00D40822" w:rsidRDefault="00D40822"/>
        </w:tc>
      </w:tr>
      <w:tr w:rsidR="00D40822">
        <w:trPr>
          <w:trHeight w:hRule="exact" w:val="585"/>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0822">
        <w:trPr>
          <w:trHeight w:hRule="exact" w:val="9646"/>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0822" w:rsidRDefault="00F955A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0822" w:rsidRDefault="00F955A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0822" w:rsidRDefault="00F955A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0822" w:rsidRDefault="00F955A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D40822" w:rsidRDefault="00F955A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0822">
        <w:trPr>
          <w:trHeight w:hRule="exact" w:val="4612"/>
        </w:trPr>
        <w:tc>
          <w:tcPr>
            <w:tcW w:w="9654" w:type="dxa"/>
            <w:shd w:val="clear" w:color="000000" w:fill="FFFFFF"/>
            <w:tcMar>
              <w:left w:w="34" w:type="dxa"/>
              <w:right w:w="34" w:type="dxa"/>
            </w:tcMar>
          </w:tcPr>
          <w:p w:rsidR="00D40822" w:rsidRDefault="00F955AB">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40822" w:rsidRDefault="00F955A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0822">
        <w:trPr>
          <w:trHeight w:hRule="exact" w:val="2478"/>
        </w:trPr>
        <w:tc>
          <w:tcPr>
            <w:tcW w:w="9654" w:type="dxa"/>
            <w:shd w:val="clear" w:color="000000" w:fill="FFFFFF"/>
            <w:tcMar>
              <w:left w:w="34" w:type="dxa"/>
              <w:right w:w="34" w:type="dxa"/>
            </w:tcMar>
          </w:tcPr>
          <w:p w:rsidR="00D40822" w:rsidRDefault="00F955A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40822" w:rsidRDefault="00D40822"/>
    <w:sectPr w:rsidR="00D408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37A3"/>
    <w:rsid w:val="007D61F4"/>
    <w:rsid w:val="00D31453"/>
    <w:rsid w:val="00D40822"/>
    <w:rsid w:val="00E209E2"/>
    <w:rsid w:val="00F9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5AB"/>
    <w:rPr>
      <w:color w:val="0563C1" w:themeColor="hyperlink"/>
      <w:u w:val="single"/>
    </w:rPr>
  </w:style>
  <w:style w:type="character" w:styleId="a4">
    <w:name w:val="Unresolved Mention"/>
    <w:basedOn w:val="a0"/>
    <w:uiPriority w:val="99"/>
    <w:semiHidden/>
    <w:unhideWhenUsed/>
    <w:rsid w:val="00F9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473"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urait.ru/bcode/467779"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813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6044</Words>
  <Characters>34456</Characters>
  <Application>Microsoft Office Word</Application>
  <DocSecurity>0</DocSecurity>
  <Lines>287</Lines>
  <Paragraphs>80</Paragraphs>
  <ScaleCrop>false</ScaleCrop>
  <Company/>
  <LinksUpToDate>false</LinksUpToDate>
  <CharactersWithSpaces>40420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иЛ)(22)_plx_Информационно - коммуникационные технологии в образовании</dc:title>
  <dc:creator>FastReport.NET</dc:creator>
  <cp:lastModifiedBy>Mark Bernstorf</cp:lastModifiedBy>
  <cp:revision>4</cp:revision>
  <dcterms:created xsi:type="dcterms:W3CDTF">2022-05-10T09:10:00Z</dcterms:created>
  <dcterms:modified xsi:type="dcterms:W3CDTF">2022-11-13T20:32:00Z</dcterms:modified>
</cp:coreProperties>
</file>